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6"/>
        <w:tblpPr w:leftFromText="180" w:rightFromText="180" w:vertAnchor="page" w:horzAnchor="margin" w:tblpY="8731"/>
        <w:tblW w:w="9889" w:type="dxa"/>
        <w:tblLayout w:type="fixed"/>
        <w:tblLook w:val="04A0"/>
      </w:tblPr>
      <w:tblGrid>
        <w:gridCol w:w="1951"/>
        <w:gridCol w:w="2552"/>
        <w:gridCol w:w="850"/>
        <w:gridCol w:w="3578"/>
        <w:gridCol w:w="958"/>
      </w:tblGrid>
      <w:tr w:rsidR="009D2409" w:rsidRPr="00EA0EE5" w:rsidTr="00EA0EE5">
        <w:trPr>
          <w:cnfStyle w:val="100000000000"/>
        </w:trPr>
        <w:tc>
          <w:tcPr>
            <w:cnfStyle w:val="001000000000"/>
            <w:tcW w:w="1951" w:type="dxa"/>
          </w:tcPr>
          <w:p w:rsidR="002566EE" w:rsidRPr="00EA0EE5" w:rsidRDefault="002566EE" w:rsidP="009D2409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 xml:space="preserve">تعداد </w:t>
            </w:r>
            <w:r w:rsidR="009D2409" w:rsidRPr="00EA0EE5">
              <w:rPr>
                <w:rFonts w:cs="B Nazanin" w:hint="cs"/>
                <w:sz w:val="24"/>
                <w:szCs w:val="24"/>
                <w:rtl/>
              </w:rPr>
              <w:t xml:space="preserve"> شرکت کنندگان</w:t>
            </w:r>
          </w:p>
        </w:tc>
        <w:tc>
          <w:tcPr>
            <w:tcW w:w="2552" w:type="dxa"/>
          </w:tcPr>
          <w:p w:rsidR="002566EE" w:rsidRPr="00EA0EE5" w:rsidRDefault="002566EE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 xml:space="preserve">مقطع </w:t>
            </w:r>
            <w:r w:rsidR="009D2409" w:rsidRPr="00EA0EE5">
              <w:rPr>
                <w:rFonts w:cs="B Nazanin" w:hint="cs"/>
                <w:sz w:val="24"/>
                <w:szCs w:val="24"/>
                <w:rtl/>
              </w:rPr>
              <w:t>شرکت کنندگان</w:t>
            </w:r>
          </w:p>
        </w:tc>
        <w:tc>
          <w:tcPr>
            <w:tcW w:w="850" w:type="dxa"/>
          </w:tcPr>
          <w:p w:rsidR="002566EE" w:rsidRPr="00EA0EE5" w:rsidRDefault="002566EE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2566EE" w:rsidRPr="00EA0EE5" w:rsidRDefault="002566EE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9D2409" w:rsidRPr="00EA0EE5">
              <w:rPr>
                <w:rFonts w:cs="B Nazanin" w:hint="cs"/>
                <w:sz w:val="24"/>
                <w:szCs w:val="24"/>
                <w:rtl/>
              </w:rPr>
              <w:t>آزمون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2566EE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51</w:t>
            </w:r>
            <w:r w:rsidR="00EA0EE5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66EE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2566EE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پایان دوره پزشکی عمومی</w:t>
            </w:r>
          </w:p>
        </w:tc>
        <w:tc>
          <w:tcPr>
            <w:tcW w:w="850" w:type="dxa"/>
          </w:tcPr>
          <w:p w:rsidR="002566EE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78" w:type="dxa"/>
          </w:tcPr>
          <w:p w:rsidR="002566EE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آسکی 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2566EE" w:rsidRPr="00EA0EE5" w:rsidRDefault="002566EE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21</w:t>
            </w:r>
            <w:r w:rsidR="00EA0EE5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2566EE" w:rsidRPr="00EA0EE5" w:rsidRDefault="00EA0EE5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دستیاران</w:t>
            </w:r>
          </w:p>
        </w:tc>
        <w:tc>
          <w:tcPr>
            <w:tcW w:w="850" w:type="dxa"/>
          </w:tcPr>
          <w:p w:rsidR="002566EE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2566EE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ارتقاء دستیاری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2566EE" w:rsidRPr="00EA0EE5" w:rsidRDefault="00EA0EE5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6 </w:t>
            </w:r>
            <w:r w:rsidR="002566EE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2566EE" w:rsidRPr="00EA0EE5" w:rsidRDefault="00EA0EE5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دکترای تخصصی پزشکی مولکولی</w:t>
            </w:r>
          </w:p>
        </w:tc>
        <w:tc>
          <w:tcPr>
            <w:tcW w:w="850" w:type="dxa"/>
          </w:tcPr>
          <w:p w:rsidR="002566EE" w:rsidRPr="00EA0EE5" w:rsidRDefault="002566EE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2566EE" w:rsidRPr="00EA0EE5" w:rsidRDefault="00EA0EE5" w:rsidP="00EA0EE5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جامع دکترای تخصصی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2566EE" w:rsidRPr="00EA0EE5" w:rsidRDefault="00EA0EE5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8 </w:t>
            </w:r>
            <w:r w:rsidR="002566EE"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2552" w:type="dxa"/>
          </w:tcPr>
          <w:p w:rsidR="002566EE" w:rsidRPr="00EA0EE5" w:rsidRDefault="002566EE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2566EE" w:rsidRPr="00EA0EE5" w:rsidRDefault="002566EE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2566EE" w:rsidRPr="00EA0EE5" w:rsidRDefault="00EA0EE5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2566EE" w:rsidRPr="00EA0EE5" w:rsidRDefault="00EA0EE5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21</w:t>
            </w:r>
            <w:r w:rsidR="002566EE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2566EE" w:rsidRPr="00EA0EE5" w:rsidRDefault="002566EE" w:rsidP="00EA0EE5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رزیدنت </w:t>
            </w:r>
            <w:r w:rsidR="00EA0EE5"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زنان و زایمان</w:t>
            </w:r>
          </w:p>
        </w:tc>
        <w:tc>
          <w:tcPr>
            <w:tcW w:w="850" w:type="dxa"/>
          </w:tcPr>
          <w:p w:rsidR="002566EE" w:rsidRPr="00EA0EE5" w:rsidRDefault="002566EE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2566EE" w:rsidRPr="00EA0EE5" w:rsidRDefault="00EA0EE5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زنان و زایمان</w:t>
            </w:r>
          </w:p>
        </w:tc>
        <w:tc>
          <w:tcPr>
            <w:tcW w:w="958" w:type="dxa"/>
          </w:tcPr>
          <w:p w:rsidR="002566EE" w:rsidRPr="00EA0EE5" w:rsidRDefault="002566EE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tbl>
      <w:tblPr>
        <w:tblStyle w:val="LightShading-Accent4"/>
        <w:tblpPr w:leftFromText="180" w:rightFromText="180" w:vertAnchor="page" w:horzAnchor="margin" w:tblpY="2551"/>
        <w:tblW w:w="9889" w:type="dxa"/>
        <w:tblLayout w:type="fixed"/>
        <w:tblLook w:val="04A0"/>
      </w:tblPr>
      <w:tblGrid>
        <w:gridCol w:w="1951"/>
        <w:gridCol w:w="2552"/>
        <w:gridCol w:w="850"/>
        <w:gridCol w:w="3578"/>
        <w:gridCol w:w="958"/>
      </w:tblGrid>
      <w:tr w:rsidR="009D2409" w:rsidRPr="009D2409" w:rsidTr="00EA0EE5">
        <w:trPr>
          <w:cnfStyle w:val="1000000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فراگیران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فراگیران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24نفر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21نفر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7نفر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CPR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6نفر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Cricothyostomy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4نفر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Lumbar Puncture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53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جنبه های قانونی پزشکی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34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اخلاق پزشکی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35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تفسیر، توصیف تحلیل و نقد مدارک پزشکی و گرفتن شرح حال بیماران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38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برقراری ارتباط مناسب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57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تحقیق مقدماتی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D2409" w:rsidRPr="009D2409" w:rsidTr="00EA0EE5">
        <w:trPr>
          <w:cnfStyle w:val="000000100000"/>
        </w:trPr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42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جستجو در اینترنت و شناسایی منابع اطلاعاتی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D2409" w:rsidRPr="009D2409" w:rsidTr="00EA0EE5">
        <w:tc>
          <w:tcPr>
            <w:cnfStyle w:val="001000000000"/>
            <w:tcW w:w="1951" w:type="dxa"/>
          </w:tcPr>
          <w:p w:rsidR="009D2409" w:rsidRPr="00EA0EE5" w:rsidRDefault="009D2409" w:rsidP="009D2409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35 نفر</w:t>
            </w:r>
          </w:p>
        </w:tc>
        <w:tc>
          <w:tcPr>
            <w:tcW w:w="2552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و ریوی</w:t>
            </w:r>
          </w:p>
        </w:tc>
        <w:tc>
          <w:tcPr>
            <w:tcW w:w="958" w:type="dxa"/>
          </w:tcPr>
          <w:p w:rsidR="009D2409" w:rsidRPr="00EA0EE5" w:rsidRDefault="009D2409" w:rsidP="009D2409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:rsidR="006179CB" w:rsidRDefault="002566EE" w:rsidP="006179CB">
      <w:pPr>
        <w:jc w:val="center"/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</w:pPr>
      <w:r w:rsidRPr="002566EE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 xml:space="preserve"> </w:t>
      </w:r>
      <w:r w:rsidR="006179CB" w:rsidRPr="002566EE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>عملکرد شش ماهه اول سال 1396</w:t>
      </w:r>
    </w:p>
    <w:sectPr w:rsidR="006179CB" w:rsidSect="00364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E05"/>
    <w:rsid w:val="00030872"/>
    <w:rsid w:val="002566EE"/>
    <w:rsid w:val="0036421B"/>
    <w:rsid w:val="00406740"/>
    <w:rsid w:val="00446E05"/>
    <w:rsid w:val="004E6542"/>
    <w:rsid w:val="006179CB"/>
    <w:rsid w:val="00763AE7"/>
    <w:rsid w:val="00864632"/>
    <w:rsid w:val="009D2409"/>
    <w:rsid w:val="00EA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EA0E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0E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A0E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7A39-417D-43A1-8FDF-A31C039C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3</cp:revision>
  <dcterms:created xsi:type="dcterms:W3CDTF">2018-02-15T09:07:00Z</dcterms:created>
  <dcterms:modified xsi:type="dcterms:W3CDTF">2018-02-17T07:32:00Z</dcterms:modified>
</cp:coreProperties>
</file>